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82" w:rsidRDefault="00CB4A82" w:rsidP="00CB4A82">
      <w:pPr>
        <w:pBdr>
          <w:bottom w:val="single" w:sz="6" w:space="0" w:color="auto"/>
        </w:pBdr>
        <w:ind w:firstLine="720"/>
        <w:jc w:val="both"/>
        <w:rPr>
          <w:rFonts w:ascii="Calibri" w:eastAsia="Calibri" w:hAnsi="Calibri" w:cs="Calibri"/>
          <w:lang w:eastAsia="el-GR"/>
        </w:rPr>
      </w:pPr>
      <w:r>
        <w:rPr>
          <w:rFonts w:ascii="Calibri" w:eastAsia="Calibri" w:hAnsi="Calibri" w:cs="Calibri"/>
          <w:noProof/>
          <w:color w:val="0000CC"/>
          <w:lang w:eastAsia="el-GR"/>
        </w:rPr>
        <w:drawing>
          <wp:inline distT="0" distB="0" distL="0" distR="0">
            <wp:extent cx="659130" cy="667385"/>
            <wp:effectExtent l="19050" t="0" r="7620" b="0"/>
            <wp:docPr id="1" name="Εικόνα 1" descr="Προβολή εικόνας πλήρους μεγέθου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ροβολή εικόνας πλήρους μεγέθους">
                      <a:hlinkClick r:id="rId7"/>
                    </pic:cNvPr>
                    <pic:cNvPicPr>
                      <a:picLocks noChangeAspect="1" noChangeArrowheads="1"/>
                    </pic:cNvPicPr>
                  </pic:nvPicPr>
                  <pic:blipFill>
                    <a:blip r:embed="rId8" cstate="print"/>
                    <a:srcRect/>
                    <a:stretch>
                      <a:fillRect/>
                    </a:stretch>
                  </pic:blipFill>
                  <pic:spPr bwMode="auto">
                    <a:xfrm>
                      <a:off x="0" y="0"/>
                      <a:ext cx="659130" cy="667385"/>
                    </a:xfrm>
                    <a:prstGeom prst="rect">
                      <a:avLst/>
                    </a:prstGeom>
                    <a:noFill/>
                    <a:ln w="9525">
                      <a:noFill/>
                      <a:miter lim="800000"/>
                      <a:headEnd/>
                      <a:tailEnd/>
                    </a:ln>
                  </pic:spPr>
                </pic:pic>
              </a:graphicData>
            </a:graphic>
          </wp:inline>
        </w:drawing>
      </w:r>
    </w:p>
    <w:p w:rsidR="00CB4A82" w:rsidRDefault="00CB4A82" w:rsidP="00CB4A82">
      <w:pPr>
        <w:pBdr>
          <w:bottom w:val="single" w:sz="6" w:space="0" w:color="auto"/>
        </w:pBdr>
        <w:jc w:val="both"/>
        <w:rPr>
          <w:rFonts w:ascii="Calibri" w:eastAsia="Calibri" w:hAnsi="Calibri" w:cs="Calibri"/>
          <w:lang w:eastAsia="el-GR"/>
        </w:rPr>
      </w:pPr>
      <w:r>
        <w:rPr>
          <w:rFonts w:ascii="Calibri" w:eastAsia="Calibri" w:hAnsi="Calibri" w:cs="Calibri"/>
          <w:lang w:eastAsia="el-GR"/>
        </w:rPr>
        <w:t>ΕΛΛΗΝΙΚΗ ΔΗΜΟΚΡΑΤΙΑ</w:t>
      </w:r>
    </w:p>
    <w:p w:rsidR="00CB4A82" w:rsidRDefault="00CB4A82" w:rsidP="00CB4A82">
      <w:pPr>
        <w:keepNext/>
        <w:numPr>
          <w:ilvl w:val="1"/>
          <w:numId w:val="1"/>
        </w:numPr>
        <w:pBdr>
          <w:top w:val="single" w:sz="6" w:space="1" w:color="auto"/>
          <w:bottom w:val="single" w:sz="6" w:space="2" w:color="auto"/>
        </w:pBdr>
        <w:suppressAutoHyphens/>
        <w:jc w:val="both"/>
        <w:outlineLvl w:val="1"/>
        <w:rPr>
          <w:rFonts w:ascii="Calibri" w:eastAsia="Times New Roman" w:hAnsi="Calibri" w:cs="Calibri"/>
          <w:b/>
          <w:bCs/>
          <w:iCs/>
          <w:lang w:eastAsia="el-GR"/>
        </w:rPr>
      </w:pPr>
      <w:r>
        <w:rPr>
          <w:rFonts w:ascii="Calibri" w:eastAsia="Times New Roman" w:hAnsi="Calibri" w:cs="Calibri"/>
          <w:b/>
          <w:bCs/>
          <w:iCs/>
          <w:lang w:eastAsia="el-GR"/>
        </w:rPr>
        <w:t>ΥΠΟΥΡΓΕΙΟ ΟΙΚΟΝΟΜΙΚΩΝ</w:t>
      </w:r>
    </w:p>
    <w:p w:rsidR="00CB4A82" w:rsidRDefault="00CB4A82" w:rsidP="00CB4A82">
      <w:pPr>
        <w:keepNext/>
        <w:numPr>
          <w:ilvl w:val="2"/>
          <w:numId w:val="1"/>
        </w:numPr>
        <w:suppressAutoHyphens/>
        <w:ind w:right="-1"/>
        <w:outlineLvl w:val="2"/>
        <w:rPr>
          <w:rFonts w:ascii="Calibri" w:eastAsia="Times New Roman" w:hAnsi="Calibri" w:cs="Calibri"/>
          <w:b/>
          <w:bCs/>
        </w:rPr>
      </w:pPr>
      <w:r>
        <w:rPr>
          <w:rFonts w:ascii="Calibri" w:eastAsia="Times New Roman" w:hAnsi="Calibri" w:cs="Calibri"/>
          <w:b/>
          <w:bCs/>
        </w:rPr>
        <w:t>Νίκης 5-7</w:t>
      </w:r>
    </w:p>
    <w:p w:rsidR="00CB4A82" w:rsidRDefault="00CB4A82" w:rsidP="00CB4A82">
      <w:pPr>
        <w:keepNext/>
        <w:numPr>
          <w:ilvl w:val="2"/>
          <w:numId w:val="1"/>
        </w:numPr>
        <w:suppressAutoHyphens/>
        <w:ind w:right="-1"/>
        <w:outlineLvl w:val="2"/>
        <w:rPr>
          <w:rFonts w:ascii="Calibri" w:eastAsia="Times New Roman" w:hAnsi="Calibri" w:cs="Calibri"/>
          <w:b/>
          <w:bCs/>
          <w:lang w:val="en-US"/>
        </w:rPr>
      </w:pPr>
      <w:r>
        <w:rPr>
          <w:rFonts w:ascii="Calibri" w:eastAsia="Times New Roman" w:hAnsi="Calibri" w:cs="Calibri"/>
          <w:b/>
          <w:bCs/>
        </w:rPr>
        <w:t>10563 Αθήνα</w:t>
      </w:r>
    </w:p>
    <w:p w:rsidR="00CB4A82" w:rsidRDefault="00CB4A82" w:rsidP="00CB4A82">
      <w:pPr>
        <w:rPr>
          <w:rFonts w:ascii="Calibri" w:eastAsia="Calibri" w:hAnsi="Calibri" w:cs="Calibri"/>
          <w:b/>
          <w:lang w:eastAsia="el-GR"/>
        </w:rPr>
      </w:pPr>
      <w:r>
        <w:rPr>
          <w:rFonts w:ascii="Calibri" w:eastAsia="Calibri" w:hAnsi="Calibri" w:cs="Calibri"/>
          <w:b/>
          <w:lang w:eastAsia="el-GR"/>
        </w:rPr>
        <w:t xml:space="preserve">ΓΡΑΦΕΙΟ ΤΥΠΟΥ </w:t>
      </w:r>
      <w:r>
        <w:rPr>
          <w:rFonts w:ascii="Calibri" w:eastAsia="Calibri" w:hAnsi="Calibri" w:cs="Calibri"/>
          <w:b/>
          <w:lang w:eastAsia="el-GR"/>
        </w:rPr>
        <w:tab/>
      </w:r>
      <w:r>
        <w:rPr>
          <w:rFonts w:ascii="Calibri" w:eastAsia="Calibri" w:hAnsi="Calibri" w:cs="Calibri"/>
          <w:b/>
          <w:lang w:eastAsia="el-GR"/>
        </w:rPr>
        <w:tab/>
      </w:r>
      <w:r>
        <w:rPr>
          <w:rFonts w:ascii="Calibri" w:eastAsia="Calibri" w:hAnsi="Calibri" w:cs="Calibri"/>
          <w:b/>
          <w:lang w:eastAsia="el-GR"/>
        </w:rPr>
        <w:tab/>
      </w:r>
      <w:r>
        <w:rPr>
          <w:rFonts w:ascii="Calibri" w:eastAsia="Calibri" w:hAnsi="Calibri" w:cs="Calibri"/>
          <w:b/>
          <w:lang w:eastAsia="el-GR"/>
        </w:rPr>
        <w:tab/>
      </w:r>
      <w:r>
        <w:rPr>
          <w:rFonts w:ascii="Calibri" w:eastAsia="Calibri" w:hAnsi="Calibri" w:cs="Calibri"/>
          <w:b/>
          <w:lang w:eastAsia="el-GR"/>
        </w:rPr>
        <w:tab/>
      </w:r>
    </w:p>
    <w:p w:rsidR="00CB4A82" w:rsidRDefault="00CB4A82" w:rsidP="00CB4A82">
      <w:pPr>
        <w:pBdr>
          <w:bottom w:val="single" w:sz="6" w:space="1" w:color="auto"/>
        </w:pBdr>
        <w:rPr>
          <w:rFonts w:ascii="Calibri" w:eastAsia="Calibri" w:hAnsi="Calibri" w:cs="Calibri"/>
          <w:b/>
          <w:lang w:val="de-DE" w:eastAsia="el-GR"/>
        </w:rPr>
      </w:pPr>
      <w:r>
        <w:rPr>
          <w:rFonts w:ascii="Calibri" w:eastAsia="Calibri" w:hAnsi="Calibri" w:cs="Calibri"/>
          <w:b/>
          <w:lang w:val="de-DE" w:eastAsia="el-GR"/>
        </w:rPr>
        <w:t>e-</w:t>
      </w:r>
      <w:proofErr w:type="spellStart"/>
      <w:r>
        <w:rPr>
          <w:rFonts w:ascii="Calibri" w:eastAsia="Calibri" w:hAnsi="Calibri" w:cs="Calibri"/>
          <w:b/>
          <w:lang w:val="de-DE" w:eastAsia="el-GR"/>
        </w:rPr>
        <w:t>mail</w:t>
      </w:r>
      <w:proofErr w:type="spellEnd"/>
      <w:r>
        <w:rPr>
          <w:rFonts w:ascii="Calibri" w:eastAsia="Calibri" w:hAnsi="Calibri" w:cs="Calibri"/>
          <w:b/>
          <w:lang w:val="de-DE" w:eastAsia="el-GR"/>
        </w:rPr>
        <w:t>: press@</w:t>
      </w:r>
      <w:proofErr w:type="spellStart"/>
      <w:r>
        <w:rPr>
          <w:rFonts w:ascii="Calibri" w:eastAsia="Calibri" w:hAnsi="Calibri" w:cs="Calibri"/>
          <w:b/>
          <w:lang w:val="fr-FR" w:eastAsia="el-GR"/>
        </w:rPr>
        <w:t>minfin</w:t>
      </w:r>
      <w:proofErr w:type="spellEnd"/>
      <w:r>
        <w:rPr>
          <w:rFonts w:ascii="Calibri" w:eastAsia="Calibri" w:hAnsi="Calibri" w:cs="Calibri"/>
          <w:b/>
          <w:lang w:val="de-DE" w:eastAsia="el-GR"/>
        </w:rPr>
        <w:t>.</w:t>
      </w:r>
      <w:proofErr w:type="spellStart"/>
      <w:r>
        <w:rPr>
          <w:rFonts w:ascii="Calibri" w:eastAsia="Calibri" w:hAnsi="Calibri" w:cs="Calibri"/>
          <w:b/>
          <w:lang w:val="de-DE" w:eastAsia="el-GR"/>
        </w:rPr>
        <w:t>gr</w:t>
      </w:r>
      <w:proofErr w:type="spellEnd"/>
    </w:p>
    <w:p w:rsidR="00CB4A82" w:rsidRDefault="00CB4A82" w:rsidP="00CB4A82">
      <w:pPr>
        <w:jc w:val="both"/>
        <w:rPr>
          <w:rFonts w:ascii="Calibri" w:eastAsia="Μοντέρνα" w:hAnsi="Calibri" w:cs="Calibri"/>
          <w:bCs/>
          <w:lang w:val="fr-FR" w:eastAsia="el-GR"/>
        </w:rPr>
      </w:pPr>
    </w:p>
    <w:p w:rsidR="00CB4A82" w:rsidRDefault="00CB4A82" w:rsidP="00CB4A82">
      <w:pPr>
        <w:jc w:val="right"/>
        <w:rPr>
          <w:rFonts w:ascii="Calibri" w:eastAsia="Μοντέρνα" w:hAnsi="Calibri" w:cs="Calibri"/>
          <w:b/>
          <w:bCs/>
          <w:sz w:val="22"/>
          <w:szCs w:val="22"/>
          <w:lang w:eastAsia="el-GR"/>
        </w:rPr>
      </w:pPr>
      <w:r>
        <w:rPr>
          <w:rFonts w:ascii="Calibri" w:eastAsia="Μοντέρνα" w:hAnsi="Calibri" w:cs="Calibri"/>
          <w:b/>
          <w:sz w:val="22"/>
          <w:szCs w:val="22"/>
          <w:lang w:eastAsia="el-GR"/>
        </w:rPr>
        <w:t>Δευτέρα, 4 Ιουλίου 2022</w:t>
      </w:r>
    </w:p>
    <w:p w:rsidR="00CB4A82" w:rsidRDefault="00CB4A82" w:rsidP="00CB4A82">
      <w:pPr>
        <w:jc w:val="both"/>
        <w:rPr>
          <w:rFonts w:ascii="Calibri" w:eastAsia="Calibri" w:hAnsi="Calibri" w:cs="Calibri"/>
          <w:sz w:val="22"/>
          <w:szCs w:val="22"/>
          <w:lang w:eastAsia="el-GR"/>
        </w:rPr>
      </w:pPr>
    </w:p>
    <w:p w:rsidR="001B2AB4" w:rsidRPr="001B2AB4" w:rsidRDefault="00675B0D" w:rsidP="00675B0D">
      <w:pPr>
        <w:jc w:val="center"/>
        <w:rPr>
          <w:b/>
        </w:rPr>
      </w:pPr>
      <w:r w:rsidRPr="001B2AB4">
        <w:rPr>
          <w:b/>
        </w:rPr>
        <w:t xml:space="preserve">Κοινό </w:t>
      </w:r>
      <w:r w:rsidR="001B2AB4" w:rsidRPr="001B2AB4">
        <w:rPr>
          <w:b/>
        </w:rPr>
        <w:t>Δ</w:t>
      </w:r>
      <w:r w:rsidRPr="001B2AB4">
        <w:rPr>
          <w:b/>
        </w:rPr>
        <w:t>ελτίο Τύπου</w:t>
      </w:r>
    </w:p>
    <w:p w:rsidR="001B2AB4" w:rsidRPr="001B2AB4" w:rsidRDefault="001B2AB4" w:rsidP="00675B0D">
      <w:pPr>
        <w:jc w:val="center"/>
        <w:rPr>
          <w:b/>
        </w:rPr>
      </w:pPr>
      <w:r w:rsidRPr="001B2AB4">
        <w:rPr>
          <w:b/>
        </w:rPr>
        <w:t xml:space="preserve">των </w:t>
      </w:r>
      <w:r w:rsidR="00675B0D" w:rsidRPr="001B2AB4">
        <w:rPr>
          <w:b/>
        </w:rPr>
        <w:t>Υπουργείων Οικονομικών, Περιβάλλοντος και Ενέργειας,</w:t>
      </w:r>
    </w:p>
    <w:p w:rsidR="00CB4A82" w:rsidRPr="001B2AB4" w:rsidRDefault="00675B0D" w:rsidP="00675B0D">
      <w:pPr>
        <w:jc w:val="center"/>
        <w:rPr>
          <w:b/>
        </w:rPr>
      </w:pPr>
      <w:r w:rsidRPr="001B2AB4">
        <w:rPr>
          <w:b/>
        </w:rPr>
        <w:t>Εσωτερικών και Ψηφιακής Διακυβέρνησης</w:t>
      </w:r>
    </w:p>
    <w:p w:rsidR="00675B0D" w:rsidRPr="001B2AB4" w:rsidRDefault="00675B0D"/>
    <w:p w:rsidR="00CB4A82" w:rsidRPr="001B2AB4" w:rsidRDefault="00CB4A82" w:rsidP="00CB4A82">
      <w:pPr>
        <w:jc w:val="center"/>
        <w:rPr>
          <w:rFonts w:eastAsia="Times New Roman" w:cstheme="minorHAnsi"/>
          <w:b/>
          <w:lang w:eastAsia="el-GR"/>
        </w:rPr>
      </w:pPr>
      <w:r w:rsidRPr="001B2AB4">
        <w:rPr>
          <w:rFonts w:eastAsia="Times New Roman" w:cstheme="minorHAnsi"/>
          <w:b/>
          <w:lang w:eastAsia="el-GR"/>
        </w:rPr>
        <w:t xml:space="preserve">Υπεγράφη η ΚΥΑ για τα μέτρα εξοικονόμησης ενέργειας στο </w:t>
      </w:r>
      <w:r w:rsidR="001B2AB4" w:rsidRPr="001B2AB4">
        <w:rPr>
          <w:rFonts w:eastAsia="Times New Roman" w:cstheme="minorHAnsi"/>
          <w:b/>
          <w:lang w:eastAsia="el-GR"/>
        </w:rPr>
        <w:t>Δ</w:t>
      </w:r>
      <w:r w:rsidRPr="001B2AB4">
        <w:rPr>
          <w:rFonts w:eastAsia="Times New Roman" w:cstheme="minorHAnsi"/>
          <w:b/>
          <w:lang w:eastAsia="el-GR"/>
        </w:rPr>
        <w:t>ημόσιο</w:t>
      </w:r>
    </w:p>
    <w:p w:rsidR="001B2AB4" w:rsidRDefault="001B2AB4" w:rsidP="00CB4A82">
      <w:pPr>
        <w:jc w:val="both"/>
        <w:rPr>
          <w:rFonts w:eastAsia="Times New Roman" w:cstheme="minorHAnsi"/>
          <w:sz w:val="22"/>
          <w:szCs w:val="22"/>
          <w:lang w:eastAsia="el-GR"/>
        </w:rPr>
      </w:pPr>
    </w:p>
    <w:p w:rsidR="001B2AB4" w:rsidRDefault="001B2AB4"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Με Κοινή Υπουργική Απόφαση (ΚΥΑ</w:t>
      </w:r>
      <w:r w:rsidR="00712417" w:rsidRPr="00712417">
        <w:rPr>
          <w:rFonts w:eastAsia="Times New Roman" w:cstheme="minorHAnsi"/>
          <w:sz w:val="22"/>
          <w:szCs w:val="22"/>
          <w:lang w:eastAsia="el-GR"/>
        </w:rPr>
        <w:t xml:space="preserve"> </w:t>
      </w:r>
      <w:r w:rsidR="00712417">
        <w:rPr>
          <w:rFonts w:eastAsia="Times New Roman" w:cstheme="minorHAnsi"/>
          <w:sz w:val="22"/>
          <w:szCs w:val="22"/>
          <w:lang w:eastAsia="el-GR"/>
        </w:rPr>
        <w:t>-</w:t>
      </w:r>
      <w:r w:rsidR="00712417" w:rsidRPr="00712417">
        <w:rPr>
          <w:rFonts w:eastAsia="Times New Roman" w:cstheme="minorHAnsi"/>
          <w:sz w:val="22"/>
          <w:szCs w:val="22"/>
          <w:lang w:eastAsia="el-GR"/>
        </w:rPr>
        <w:t xml:space="preserve"> </w:t>
      </w:r>
      <w:r w:rsidR="00712417">
        <w:rPr>
          <w:rFonts w:eastAsia="Times New Roman" w:cstheme="minorHAnsi"/>
          <w:sz w:val="22"/>
          <w:szCs w:val="22"/>
          <w:lang w:eastAsia="el-GR"/>
        </w:rPr>
        <w:t>ΦΕΚ Β3424/2-7-2022</w:t>
      </w:r>
      <w:r w:rsidRPr="00CB4A82">
        <w:rPr>
          <w:rFonts w:eastAsia="Times New Roman" w:cstheme="minorHAnsi"/>
          <w:sz w:val="22"/>
          <w:szCs w:val="22"/>
          <w:lang w:eastAsia="el-GR"/>
        </w:rPr>
        <w:t>) εξειδικεύονται τα μέτρα για τη βελτίωση της ενεργειακής απόδοσης και την εξοικονόμηση ενέργειας σε κτίρια και εγκαταστάσεις φορέων του δημοσίου τομέα.</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Η απόφαση φέρει τις υπογραφές των Υπουργών Περιβάλλοντος και Ενέργειας, Κώστα </w:t>
      </w:r>
      <w:proofErr w:type="spellStart"/>
      <w:r w:rsidRPr="00CB4A82">
        <w:rPr>
          <w:rFonts w:eastAsia="Times New Roman" w:cstheme="minorHAnsi"/>
          <w:sz w:val="22"/>
          <w:szCs w:val="22"/>
          <w:lang w:eastAsia="el-GR"/>
        </w:rPr>
        <w:t>Σκρέκα</w:t>
      </w:r>
      <w:proofErr w:type="spellEnd"/>
      <w:r w:rsidRPr="00CB4A82">
        <w:rPr>
          <w:rFonts w:eastAsia="Times New Roman" w:cstheme="minorHAnsi"/>
          <w:sz w:val="22"/>
          <w:szCs w:val="22"/>
          <w:lang w:eastAsia="el-GR"/>
        </w:rPr>
        <w:t xml:space="preserve">, Εσωτερικών, Μάκη </w:t>
      </w:r>
      <w:proofErr w:type="spellStart"/>
      <w:r w:rsidRPr="00CB4A82">
        <w:rPr>
          <w:rFonts w:eastAsia="Times New Roman" w:cstheme="minorHAnsi"/>
          <w:sz w:val="22"/>
          <w:szCs w:val="22"/>
          <w:lang w:eastAsia="el-GR"/>
        </w:rPr>
        <w:t>Βορίδη</w:t>
      </w:r>
      <w:proofErr w:type="spellEnd"/>
      <w:r w:rsidR="005844F4">
        <w:rPr>
          <w:rFonts w:eastAsia="Times New Roman" w:cstheme="minorHAnsi"/>
          <w:sz w:val="22"/>
          <w:szCs w:val="22"/>
          <w:lang w:eastAsia="el-GR"/>
        </w:rPr>
        <w:t xml:space="preserve">, </w:t>
      </w:r>
      <w:r w:rsidRPr="00CB4A82">
        <w:rPr>
          <w:rFonts w:eastAsia="Times New Roman" w:cstheme="minorHAnsi"/>
          <w:sz w:val="22"/>
          <w:szCs w:val="22"/>
          <w:lang w:eastAsia="el-GR"/>
        </w:rPr>
        <w:t>Επικρατείας</w:t>
      </w:r>
      <w:r w:rsidR="00501FCF">
        <w:rPr>
          <w:rFonts w:eastAsia="Times New Roman" w:cstheme="minorHAnsi"/>
          <w:sz w:val="22"/>
          <w:szCs w:val="22"/>
          <w:lang w:eastAsia="el-GR"/>
        </w:rPr>
        <w:t xml:space="preserve"> &amp; Ψηφιακής Διακυβέρνησης</w:t>
      </w:r>
      <w:r w:rsidRPr="00CB4A82">
        <w:rPr>
          <w:rFonts w:eastAsia="Times New Roman" w:cstheme="minorHAnsi"/>
          <w:sz w:val="22"/>
          <w:szCs w:val="22"/>
          <w:lang w:eastAsia="el-GR"/>
        </w:rPr>
        <w:t xml:space="preserve">, Κυριάκου </w:t>
      </w:r>
      <w:proofErr w:type="spellStart"/>
      <w:r w:rsidRPr="00CB4A82">
        <w:rPr>
          <w:rFonts w:eastAsia="Times New Roman" w:cstheme="minorHAnsi"/>
          <w:sz w:val="22"/>
          <w:szCs w:val="22"/>
          <w:lang w:eastAsia="el-GR"/>
        </w:rPr>
        <w:t>Πιερρακάκη</w:t>
      </w:r>
      <w:proofErr w:type="spellEnd"/>
      <w:r w:rsidRPr="00CB4A82">
        <w:rPr>
          <w:rFonts w:eastAsia="Times New Roman" w:cstheme="minorHAnsi"/>
          <w:sz w:val="22"/>
          <w:szCs w:val="22"/>
          <w:lang w:eastAsia="el-GR"/>
        </w:rPr>
        <w:t xml:space="preserve">, καθώς και του Αναπληρωτή Υπουργού Οικονομικών, Θόδωρου </w:t>
      </w:r>
      <w:proofErr w:type="spellStart"/>
      <w:r w:rsidRPr="00CB4A82">
        <w:rPr>
          <w:rFonts w:eastAsia="Times New Roman" w:cstheme="minorHAnsi"/>
          <w:sz w:val="22"/>
          <w:szCs w:val="22"/>
          <w:lang w:eastAsia="el-GR"/>
        </w:rPr>
        <w:t>Σκυλακάκη</w:t>
      </w:r>
      <w:proofErr w:type="spellEnd"/>
      <w:r w:rsidRPr="00CB4A82">
        <w:rPr>
          <w:rFonts w:eastAsia="Times New Roman" w:cstheme="minorHAnsi"/>
          <w:sz w:val="22"/>
          <w:szCs w:val="22"/>
          <w:lang w:eastAsia="el-GR"/>
        </w:rPr>
        <w:t>, και έρχεται σε συνέχεια των εξαγγελιών της 9</w:t>
      </w:r>
      <w:r w:rsidRPr="001B2AB4">
        <w:rPr>
          <w:rFonts w:eastAsia="Times New Roman" w:cstheme="minorHAnsi"/>
          <w:sz w:val="22"/>
          <w:szCs w:val="22"/>
          <w:vertAlign w:val="superscript"/>
          <w:lang w:eastAsia="el-GR"/>
        </w:rPr>
        <w:t>ης</w:t>
      </w:r>
      <w:r w:rsidR="001B2AB4">
        <w:rPr>
          <w:rFonts w:eastAsia="Times New Roman" w:cstheme="minorHAnsi"/>
          <w:sz w:val="22"/>
          <w:szCs w:val="22"/>
          <w:lang w:eastAsia="el-GR"/>
        </w:rPr>
        <w:t xml:space="preserve"> </w:t>
      </w:r>
      <w:r w:rsidRPr="00CB4A82">
        <w:rPr>
          <w:rFonts w:eastAsia="Times New Roman" w:cstheme="minorHAnsi"/>
          <w:sz w:val="22"/>
          <w:szCs w:val="22"/>
          <w:lang w:eastAsia="el-GR"/>
        </w:rPr>
        <w:t xml:space="preserve">Ιουνίου, οπότε και παρουσιάστηκε το σχέδιο εξοικονόμησης ενέργειας στο </w:t>
      </w:r>
      <w:r w:rsidR="001B2AB4">
        <w:rPr>
          <w:rFonts w:eastAsia="Times New Roman" w:cstheme="minorHAnsi"/>
          <w:sz w:val="22"/>
          <w:szCs w:val="22"/>
          <w:lang w:eastAsia="el-GR"/>
        </w:rPr>
        <w:t>Δ</w:t>
      </w:r>
      <w:r w:rsidRPr="00CB4A82">
        <w:rPr>
          <w:rFonts w:eastAsia="Times New Roman" w:cstheme="minorHAnsi"/>
          <w:sz w:val="22"/>
          <w:szCs w:val="22"/>
          <w:lang w:eastAsia="el-GR"/>
        </w:rPr>
        <w:t>ημόσιο.</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Ο στόχος για τους φορείς του </w:t>
      </w:r>
      <w:r w:rsidR="001B2AB4">
        <w:rPr>
          <w:rFonts w:eastAsia="Times New Roman" w:cstheme="minorHAnsi"/>
          <w:sz w:val="22"/>
          <w:szCs w:val="22"/>
          <w:lang w:eastAsia="el-GR"/>
        </w:rPr>
        <w:t>Δ</w:t>
      </w:r>
      <w:r w:rsidRPr="00CB4A82">
        <w:rPr>
          <w:rFonts w:eastAsia="Times New Roman" w:cstheme="minorHAnsi"/>
          <w:sz w:val="22"/>
          <w:szCs w:val="22"/>
          <w:lang w:eastAsia="el-GR"/>
        </w:rPr>
        <w:t>ημοσίου, όσον αφορά στη μείωση της κατανάλωσης ηλεκτρικής ενέργειας, τίθεται στο 10% τουλάχιστον, σε σχέση με τις καταναλώσεις της ίδιας χρονικής περιόδου του 2019, για τον πρώτο χρόνο εφαρμογής των μέτρων. Για τα επόμενα έτη ο στόχος θα επαναπροσδιοριστεί.</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Ειδικότερα όσον αφορά στα άμεσα μέτρα εξοικονόμησης ενέργειας, περιλαμβάνουν τις εξής πρωτοβουλίες:</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1) Συντήρηση συστημάτων θέρμανσης και ψύξης</w:t>
      </w:r>
      <w:r w:rsidR="001B2AB4">
        <w:rPr>
          <w:rFonts w:eastAsia="Times New Roman" w:cstheme="minorHAnsi"/>
          <w:sz w:val="22"/>
          <w:szCs w:val="22"/>
          <w:lang w:eastAsia="el-GR"/>
        </w:rPr>
        <w:t>,</w:t>
      </w:r>
      <w:r w:rsidRPr="00CB4A82">
        <w:rPr>
          <w:rFonts w:eastAsia="Times New Roman" w:cstheme="minorHAnsi"/>
          <w:sz w:val="22"/>
          <w:szCs w:val="22"/>
          <w:lang w:eastAsia="el-GR"/>
        </w:rPr>
        <w:t xml:space="preserve"> συμπεριλαμβανομένων των κλιματιστικών μονάδων</w:t>
      </w:r>
      <w:r w:rsidR="001B2AB4">
        <w:rPr>
          <w:rFonts w:eastAsia="Times New Roman" w:cstheme="minorHAnsi"/>
          <w:sz w:val="22"/>
          <w:szCs w:val="22"/>
          <w:lang w:eastAsia="el-GR"/>
        </w:rPr>
        <w:t>,</w:t>
      </w:r>
      <w:r w:rsidRPr="00CB4A82">
        <w:rPr>
          <w:rFonts w:eastAsia="Times New Roman" w:cstheme="minorHAnsi"/>
          <w:sz w:val="22"/>
          <w:szCs w:val="22"/>
          <w:lang w:eastAsia="el-GR"/>
        </w:rPr>
        <w:t xml:space="preserve"> τουλάχιστον μία φορά κατ’ έτος. Ειδικά για το τρέχον έτος, η προληπτική συντήρηση για τα συστήματα ψύξης πρέπει να έχει ολοκληρωθεί μέχρι τις 31.7.2022 και για τα συστήματα θέρμανσης μέχρι 31.10.2022.</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2) Καθορισμός εσωτερικής θερμοκρασίας (μέγιστης/ελάχιστης) τόσο σε θερμαινόμενα/ κλιματιζόμενα όσο και σε μη κτίρια βάσει των προδιαγραφών του προτύπου ΕΛΟΤ EN 15251:2007. Η εσωτερική θερμοκρασία των κτιρίων γραφείων του δημόσιου και του ευρύτερου δημοσίου τομέα, κατά τη θερινή περίοδο τηρείται στους 27</w:t>
      </w:r>
      <w:r w:rsidRPr="001B2AB4">
        <w:rPr>
          <w:rFonts w:eastAsia="Times New Roman" w:cstheme="minorHAnsi"/>
          <w:sz w:val="22"/>
          <w:szCs w:val="22"/>
          <w:vertAlign w:val="superscript"/>
          <w:lang w:eastAsia="el-GR"/>
        </w:rPr>
        <w:t>ο</w:t>
      </w:r>
      <w:r w:rsidR="001B2AB4">
        <w:rPr>
          <w:rFonts w:eastAsia="Times New Roman" w:cstheme="minorHAnsi"/>
          <w:sz w:val="22"/>
          <w:szCs w:val="22"/>
          <w:lang w:eastAsia="el-GR"/>
        </w:rPr>
        <w:t xml:space="preserve"> </w:t>
      </w:r>
      <w:r w:rsidRPr="00CB4A82">
        <w:rPr>
          <w:rFonts w:eastAsia="Times New Roman" w:cstheme="minorHAnsi"/>
          <w:sz w:val="22"/>
          <w:szCs w:val="22"/>
          <w:lang w:eastAsia="el-GR"/>
        </w:rPr>
        <w:t>C και κατά τη χειμερινή στους 19</w:t>
      </w:r>
      <w:r w:rsidRPr="001B2AB4">
        <w:rPr>
          <w:rFonts w:eastAsia="Times New Roman" w:cstheme="minorHAnsi"/>
          <w:sz w:val="22"/>
          <w:szCs w:val="22"/>
          <w:vertAlign w:val="superscript"/>
          <w:lang w:eastAsia="el-GR"/>
        </w:rPr>
        <w:t>ο</w:t>
      </w:r>
      <w:r w:rsidR="001B2AB4">
        <w:rPr>
          <w:rFonts w:eastAsia="Times New Roman" w:cstheme="minorHAnsi"/>
          <w:sz w:val="22"/>
          <w:szCs w:val="22"/>
          <w:lang w:eastAsia="el-GR"/>
        </w:rPr>
        <w:t xml:space="preserve"> </w:t>
      </w:r>
      <w:r w:rsidRPr="00CB4A82">
        <w:rPr>
          <w:rFonts w:eastAsia="Times New Roman" w:cstheme="minorHAnsi"/>
          <w:sz w:val="22"/>
          <w:szCs w:val="22"/>
          <w:lang w:eastAsia="el-GR"/>
        </w:rPr>
        <w:t>C.</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3) Απενεργοποίηση ψύξης/θέρμανσης σε χώρους και ώρες που δεν υπάρχουν εργαζόμενοι.</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4) Απενεργοποίηση εξοπλισμού γραφείου σε χώρους και ώρες που δεν υπάρχουν εργαζόμενοι.</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5) Χρήση του νυχτερινού αερισμού των κτιρίων, όπου αυτό είναι δυνατό.</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6) Σκίαση του κτιρίου προς βελτίωση της ενεργειακής του συμπεριφοράς, εφόσον αυτό δεν μειώνει σε μη ανεκτό επίπεδο το</w:t>
      </w:r>
      <w:r w:rsidR="009202FC">
        <w:rPr>
          <w:rFonts w:eastAsia="Times New Roman" w:cstheme="minorHAnsi"/>
          <w:sz w:val="22"/>
          <w:szCs w:val="22"/>
          <w:lang w:eastAsia="el-GR"/>
        </w:rPr>
        <w:t>ν</w:t>
      </w:r>
      <w:r w:rsidRPr="00CB4A82">
        <w:rPr>
          <w:rFonts w:eastAsia="Times New Roman" w:cstheme="minorHAnsi"/>
          <w:sz w:val="22"/>
          <w:szCs w:val="22"/>
          <w:lang w:eastAsia="el-GR"/>
        </w:rPr>
        <w:t xml:space="preserve"> φυσικό φωτισμό των εσωτερικών χώρων.</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7) Μείωση της ενεργειακής κατανάλωσης κατά 10% τουλάχιστον, ενδεικτικά μέσω βελτιστοποίησης του χρονοπρογραμματισμού του </w:t>
      </w:r>
      <w:proofErr w:type="spellStart"/>
      <w:r w:rsidRPr="00CB4A82">
        <w:rPr>
          <w:rFonts w:eastAsia="Times New Roman" w:cstheme="minorHAnsi"/>
          <w:sz w:val="22"/>
          <w:szCs w:val="22"/>
          <w:lang w:eastAsia="el-GR"/>
        </w:rPr>
        <w:t>οδοφωτισμού</w:t>
      </w:r>
      <w:proofErr w:type="spellEnd"/>
      <w:r w:rsidRPr="00CB4A82">
        <w:rPr>
          <w:rFonts w:eastAsia="Times New Roman" w:cstheme="minorHAnsi"/>
          <w:sz w:val="22"/>
          <w:szCs w:val="22"/>
          <w:lang w:eastAsia="el-GR"/>
        </w:rPr>
        <w:t xml:space="preserve"> και </w:t>
      </w:r>
      <w:proofErr w:type="spellStart"/>
      <w:r w:rsidRPr="00CB4A82">
        <w:rPr>
          <w:rFonts w:eastAsia="Times New Roman" w:cstheme="minorHAnsi"/>
          <w:sz w:val="22"/>
          <w:szCs w:val="22"/>
          <w:lang w:eastAsia="el-GR"/>
        </w:rPr>
        <w:t>εξορθολογισμού</w:t>
      </w:r>
      <w:proofErr w:type="spellEnd"/>
      <w:r w:rsidRPr="00CB4A82">
        <w:rPr>
          <w:rFonts w:eastAsia="Times New Roman" w:cstheme="minorHAnsi"/>
          <w:sz w:val="22"/>
          <w:szCs w:val="22"/>
          <w:lang w:eastAsia="el-GR"/>
        </w:rPr>
        <w:t xml:space="preserve"> του καλλωπιστικού/διακοσμητικού φωτισμού</w:t>
      </w:r>
      <w:r w:rsidR="001B2AB4">
        <w:rPr>
          <w:rFonts w:eastAsia="Times New Roman" w:cstheme="minorHAnsi"/>
          <w:sz w:val="22"/>
          <w:szCs w:val="22"/>
          <w:lang w:eastAsia="el-GR"/>
        </w:rPr>
        <w:t>.</w:t>
      </w:r>
    </w:p>
    <w:p w:rsidR="000B5835" w:rsidRDefault="000B5835"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8) Δράσεις για τη βελτίωση της ενεργειακής αποδοτικότητας των αντλιοστασίων (π.χ. τοποθέτηση </w:t>
      </w:r>
      <w:proofErr w:type="spellStart"/>
      <w:r w:rsidRPr="00CB4A82">
        <w:rPr>
          <w:rFonts w:eastAsia="Times New Roman" w:cstheme="minorHAnsi"/>
          <w:sz w:val="22"/>
          <w:szCs w:val="22"/>
          <w:lang w:eastAsia="el-GR"/>
        </w:rPr>
        <w:t>inverter</w:t>
      </w:r>
      <w:proofErr w:type="spellEnd"/>
      <w:r w:rsidRPr="00CB4A82">
        <w:rPr>
          <w:rFonts w:eastAsia="Times New Roman" w:cstheme="minorHAnsi"/>
          <w:sz w:val="22"/>
          <w:szCs w:val="22"/>
          <w:lang w:eastAsia="el-GR"/>
        </w:rPr>
        <w:t>)</w:t>
      </w:r>
      <w:r w:rsidR="001B2AB4">
        <w:rPr>
          <w:rFonts w:eastAsia="Times New Roman" w:cstheme="minorHAnsi"/>
          <w:sz w:val="22"/>
          <w:szCs w:val="22"/>
          <w:lang w:eastAsia="el-GR"/>
        </w:rPr>
        <w:t>.</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Παράλληλα, δρομολογούνται και μεσοπρόθεσμα μέτρα, τα οποία αφορούν σε αναβάθμιση των υφιστάμενων συστημάτων φωτισμού, με τη χρήση ενεργειακά αποδοτικών λαμπτήρων, φύτευση δωμάτων </w:t>
      </w:r>
      <w:r w:rsidR="009202FC">
        <w:rPr>
          <w:rFonts w:eastAsia="Times New Roman" w:cstheme="minorHAnsi"/>
          <w:sz w:val="22"/>
          <w:szCs w:val="22"/>
          <w:lang w:eastAsia="el-GR"/>
        </w:rPr>
        <w:t xml:space="preserve">– </w:t>
      </w:r>
      <w:r w:rsidRPr="00CB4A82">
        <w:rPr>
          <w:rFonts w:eastAsia="Times New Roman" w:cstheme="minorHAnsi"/>
          <w:sz w:val="22"/>
          <w:szCs w:val="22"/>
          <w:lang w:eastAsia="el-GR"/>
        </w:rPr>
        <w:t>εφόσον είναι τεχνικά και οικονομικά εφικτό, διατάξεις ανάκτησης θερμότητας από τα καυσαέρια λεβήτων και διατάξεις ανάκτησης θερμότητας από τον απορριπτόμενο αέρα των κλιματιζόμενων χώρων, εγκατάσταση συστήματος αναλογικού ελέγχου σταθερής θερμοκρασίας σε κεντρικές κλιματιστικές μονάδες, μόνωση σωληνώσεων συστημάτων θέρμανσης, εγκατάσταση έξυπνων μετρητών κ.ά.</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Για την παρακολούθηση της εφαρμογής των μέτρων σε κάθε κτίριο του δημοσίου τομέα και για τη συγκέντρωση και παροχή στοιχείων, ο οικείος Υπουργός, εντός επτά εργάσιμων ημερών από τη δημοσίευση της απόφασης, ορίζει υπεύθυνο ενεργειακών υποδομών/εγκαταστάσεων, για τις υπηρεσίες του Υπουργείου και τους εποπτευόμενους αυτού φορείς.</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Ο Υπουργός δύναται με απόφασή του να αναθέτει την αρμοδιότητα ορισμού υπεύθυνου ενεργειακών υποδομών/εγκαταστάσεων για τους εποπτευόμενους φορείς του Υπουργείου στον επικεφαλής του φορέα ή στο όργανο διοίκησης.</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Για τους ΟΤΑ Α</w:t>
      </w:r>
      <w:r w:rsidR="001B2AB4">
        <w:rPr>
          <w:rFonts w:eastAsia="Times New Roman" w:cstheme="minorHAnsi"/>
          <w:sz w:val="22"/>
          <w:szCs w:val="22"/>
          <w:lang w:eastAsia="el-GR"/>
        </w:rPr>
        <w:t>΄</w:t>
      </w:r>
      <w:r w:rsidRPr="00CB4A82">
        <w:rPr>
          <w:rFonts w:eastAsia="Times New Roman" w:cstheme="minorHAnsi"/>
          <w:sz w:val="22"/>
          <w:szCs w:val="22"/>
          <w:lang w:eastAsia="el-GR"/>
        </w:rPr>
        <w:t xml:space="preserve"> και Β</w:t>
      </w:r>
      <w:r w:rsidR="001B2AB4">
        <w:rPr>
          <w:rFonts w:eastAsia="Times New Roman" w:cstheme="minorHAnsi"/>
          <w:sz w:val="22"/>
          <w:szCs w:val="22"/>
          <w:lang w:eastAsia="el-GR"/>
        </w:rPr>
        <w:t>΄</w:t>
      </w:r>
      <w:r w:rsidRPr="00CB4A82">
        <w:rPr>
          <w:rFonts w:eastAsia="Times New Roman" w:cstheme="minorHAnsi"/>
          <w:sz w:val="22"/>
          <w:szCs w:val="22"/>
          <w:lang w:eastAsia="el-GR"/>
        </w:rPr>
        <w:t xml:space="preserve"> βαθμού ο υπεύθυνος ενεργειακών υποδομών/εγκαταστάσεων ορίζεται από τον οικείο Δήμαρχο ή Περιφερειάρχη, αντίστοιχα, και είναι αρμόδιος και για τα νομικά πρόσωπα του οικείου ΟΤΑ. Για τις Ανεξάρτητες Αρχές ορίζεται από τον επικεφαλής της Αρχής και για τις Αποκεντρωμένες Διοικήσεις από τον οικείο συντονιστή.</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Η εξειδίκευση των δράσεων και του συνολικού ετήσιου στόχου σε επιμέρους στόχους, ανά κτίριο ή/και ανά ηλεκτροδοτούμενη εγκατάσταση, γίνεται από τους υπευθύνους ενεργειακών υποδομών/εγκαταστάσεων. Οι ίδιοι ορίζουν τους διοικητικά υπεύθυνους για την υλοποίηση των μέτρων. Για το σύνολο των εγκαταστάσεων κάθε φορέα ορίζονται ένας ή περισσότεροι διοικητικά υπεύθυνοι, οι οποίοι συντονίζουν (για τα κτίρια ή/και τις εγκαταστάσεις της αρμοδιότητάς τους) ενέργειες όπως: ο χρονικός και οικονομικός προγραμματισμός των αναγκαίων παρεμβάσεων βελτίωσης της ενεργειακής απόδοσης και εξοικονόμησης ενέργειας, οι ενέργειες για την ορθή λειτουργία των κεντρικών εγκαταστάσεων θέρμανσης - ψύξης και τη διενέργεια περιοδικής συντήρησης των λεβήτων - καυστήρων και μονάδων κλιματισμού κ.ά.</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lastRenderedPageBreak/>
        <w:t>Η παρακολούθηση υλοποίησης των παραπάνω δράσεων και της πορείας των καταναλώσεων ηλεκτρικής ενέργειας για την επίτευξη του στόχου μείωσης της κατανάλωσης ενέργειας τουλάχιστον κατά 10%, γίνεται μέσω ειδικής ηλεκτρονικής εφαρμογής (</w:t>
      </w:r>
      <w:proofErr w:type="spellStart"/>
      <w:r w:rsidR="00703388" w:rsidRPr="00CB4A82">
        <w:rPr>
          <w:rFonts w:eastAsia="Times New Roman" w:cstheme="minorHAnsi"/>
          <w:sz w:val="22"/>
          <w:szCs w:val="22"/>
          <w:lang w:eastAsia="el-GR"/>
        </w:rPr>
        <w:fldChar w:fldCharType="begin"/>
      </w:r>
      <w:r w:rsidRPr="00CB4A82">
        <w:rPr>
          <w:rFonts w:eastAsia="Times New Roman" w:cstheme="minorHAnsi"/>
          <w:sz w:val="22"/>
          <w:szCs w:val="22"/>
          <w:lang w:eastAsia="el-GR"/>
        </w:rPr>
        <w:instrText xml:space="preserve"> HYPERLINK "http://publicenergysavings.gov.gr" \t "_blank" </w:instrText>
      </w:r>
      <w:r w:rsidR="00703388" w:rsidRPr="00CB4A82">
        <w:rPr>
          <w:rFonts w:eastAsia="Times New Roman" w:cstheme="minorHAnsi"/>
          <w:sz w:val="22"/>
          <w:szCs w:val="22"/>
          <w:lang w:eastAsia="el-GR"/>
        </w:rPr>
        <w:fldChar w:fldCharType="separate"/>
      </w:r>
      <w:r w:rsidRPr="00CB4A82">
        <w:rPr>
          <w:rFonts w:eastAsia="Times New Roman" w:cstheme="minorHAnsi"/>
          <w:color w:val="0000FF"/>
          <w:sz w:val="22"/>
          <w:szCs w:val="22"/>
          <w:u w:val="single"/>
          <w:lang w:eastAsia="el-GR"/>
        </w:rPr>
        <w:t>publicenergysavings.gov.gr</w:t>
      </w:r>
      <w:proofErr w:type="spellEnd"/>
      <w:r w:rsidR="00703388" w:rsidRPr="00CB4A82">
        <w:rPr>
          <w:rFonts w:eastAsia="Times New Roman" w:cstheme="minorHAnsi"/>
          <w:sz w:val="22"/>
          <w:szCs w:val="22"/>
          <w:lang w:eastAsia="el-GR"/>
        </w:rPr>
        <w:fldChar w:fldCharType="end"/>
      </w:r>
      <w:r w:rsidRPr="00CB4A82">
        <w:rPr>
          <w:rFonts w:eastAsia="Times New Roman" w:cstheme="minorHAnsi"/>
          <w:sz w:val="22"/>
          <w:szCs w:val="22"/>
          <w:lang w:eastAsia="el-GR"/>
        </w:rPr>
        <w:t>) που δημιουργείται για το σκοπό αυτό.</w:t>
      </w:r>
    </w:p>
    <w:p w:rsidR="00CB4A82" w:rsidRPr="00CB4A82" w:rsidRDefault="00CB4A82" w:rsidP="00CB4A82">
      <w:pPr>
        <w:jc w:val="both"/>
        <w:rPr>
          <w:rFonts w:eastAsia="Times New Roman" w:cstheme="minorHAnsi"/>
          <w:sz w:val="22"/>
          <w:szCs w:val="22"/>
          <w:lang w:eastAsia="el-GR"/>
        </w:rPr>
      </w:pPr>
    </w:p>
    <w:p w:rsidR="00CB4A82" w:rsidRPr="00CB4A82" w:rsidRDefault="00CB4A82" w:rsidP="00CB4A82">
      <w:pPr>
        <w:jc w:val="both"/>
        <w:rPr>
          <w:rFonts w:eastAsia="Times New Roman" w:cstheme="minorHAnsi"/>
          <w:sz w:val="22"/>
          <w:szCs w:val="22"/>
          <w:lang w:eastAsia="el-GR"/>
        </w:rPr>
      </w:pPr>
      <w:r w:rsidRPr="00CB4A82">
        <w:rPr>
          <w:rFonts w:eastAsia="Times New Roman" w:cstheme="minorHAnsi"/>
          <w:sz w:val="22"/>
          <w:szCs w:val="22"/>
          <w:lang w:eastAsia="el-GR"/>
        </w:rPr>
        <w:t xml:space="preserve">Στους φορείς του </w:t>
      </w:r>
      <w:r w:rsidR="009202FC">
        <w:rPr>
          <w:rFonts w:eastAsia="Times New Roman" w:cstheme="minorHAnsi"/>
          <w:sz w:val="22"/>
          <w:szCs w:val="22"/>
          <w:lang w:eastAsia="el-GR"/>
        </w:rPr>
        <w:t>Δ</w:t>
      </w:r>
      <w:r w:rsidRPr="00CB4A82">
        <w:rPr>
          <w:rFonts w:eastAsia="Times New Roman" w:cstheme="minorHAnsi"/>
          <w:sz w:val="22"/>
          <w:szCs w:val="22"/>
          <w:lang w:eastAsia="el-GR"/>
        </w:rPr>
        <w:t xml:space="preserve">ημοσίου που εφαρμόζουν, αποτελεσματικά, τα μέτρα </w:t>
      </w:r>
      <w:r w:rsidR="009202FC">
        <w:rPr>
          <w:rFonts w:eastAsia="Times New Roman" w:cstheme="minorHAnsi"/>
          <w:sz w:val="22"/>
          <w:szCs w:val="22"/>
          <w:lang w:eastAsia="el-GR"/>
        </w:rPr>
        <w:t xml:space="preserve">– </w:t>
      </w:r>
      <w:r w:rsidRPr="00CB4A82">
        <w:rPr>
          <w:rFonts w:eastAsia="Times New Roman" w:cstheme="minorHAnsi"/>
          <w:sz w:val="22"/>
          <w:szCs w:val="22"/>
          <w:lang w:eastAsia="el-GR"/>
        </w:rPr>
        <w:t>όπως προκύπτει από τα στοιχεία που καταχωρούνται στην ειδική εφαρμογή</w:t>
      </w:r>
      <w:r w:rsidR="009202FC">
        <w:rPr>
          <w:rFonts w:eastAsia="Times New Roman" w:cstheme="minorHAnsi"/>
          <w:sz w:val="22"/>
          <w:szCs w:val="22"/>
          <w:lang w:eastAsia="el-GR"/>
        </w:rPr>
        <w:t xml:space="preserve"> –</w:t>
      </w:r>
      <w:r w:rsidRPr="00CB4A82">
        <w:rPr>
          <w:rFonts w:eastAsia="Times New Roman" w:cstheme="minorHAnsi"/>
          <w:sz w:val="22"/>
          <w:szCs w:val="22"/>
          <w:lang w:eastAsia="el-GR"/>
        </w:rPr>
        <w:t xml:space="preserve"> δύναται με απόφαση του Υπουργού Οικονομικών, να χορηγείται επιβράβευση μέσω ενίσχυσης του προϋπολογισμού τους.</w:t>
      </w:r>
    </w:p>
    <w:sectPr w:rsidR="00CB4A82" w:rsidRPr="00CB4A82" w:rsidSect="007E0624">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18" w:rsidRDefault="00183218" w:rsidP="001B2AB4">
      <w:r>
        <w:separator/>
      </w:r>
    </w:p>
  </w:endnote>
  <w:endnote w:type="continuationSeparator" w:id="0">
    <w:p w:rsidR="00183218" w:rsidRDefault="00183218" w:rsidP="001B2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Μοντέρνα">
    <w:altName w:val="Tahoma"/>
    <w:panose1 w:val="00000000000000000000"/>
    <w:charset w:val="4D"/>
    <w:family w:val="roman"/>
    <w:notTrueType/>
    <w:pitch w:val="default"/>
    <w:sig w:usb0="00000000" w:usb1="00000001" w:usb2="00000000" w:usb3="03370B9C" w:csb0="FFFFFFFF" w:csb1="03370878"/>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831454"/>
      <w:docPartObj>
        <w:docPartGallery w:val="Page Numbers (Bottom of Page)"/>
        <w:docPartUnique/>
      </w:docPartObj>
    </w:sdtPr>
    <w:sdtContent>
      <w:p w:rsidR="001B2AB4" w:rsidRDefault="001B2AB4">
        <w:pPr>
          <w:pStyle w:val="a5"/>
          <w:jc w:val="center"/>
        </w:pPr>
        <w:r w:rsidRPr="001B2AB4">
          <w:rPr>
            <w:sz w:val="22"/>
            <w:szCs w:val="22"/>
          </w:rPr>
          <w:fldChar w:fldCharType="begin"/>
        </w:r>
        <w:r w:rsidRPr="001B2AB4">
          <w:rPr>
            <w:sz w:val="22"/>
            <w:szCs w:val="22"/>
          </w:rPr>
          <w:instrText xml:space="preserve"> PAGE   \* MERGEFORMAT </w:instrText>
        </w:r>
        <w:r w:rsidRPr="001B2AB4">
          <w:rPr>
            <w:sz w:val="22"/>
            <w:szCs w:val="22"/>
          </w:rPr>
          <w:fldChar w:fldCharType="separate"/>
        </w:r>
        <w:r w:rsidR="009202FC">
          <w:rPr>
            <w:noProof/>
            <w:sz w:val="22"/>
            <w:szCs w:val="22"/>
          </w:rPr>
          <w:t>1</w:t>
        </w:r>
        <w:r w:rsidRPr="001B2AB4">
          <w:rPr>
            <w:sz w:val="22"/>
            <w:szCs w:val="22"/>
          </w:rPr>
          <w:fldChar w:fldCharType="end"/>
        </w:r>
      </w:p>
    </w:sdtContent>
  </w:sdt>
  <w:p w:rsidR="001B2AB4" w:rsidRDefault="001B2A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18" w:rsidRDefault="00183218" w:rsidP="001B2AB4">
      <w:r>
        <w:separator/>
      </w:r>
    </w:p>
  </w:footnote>
  <w:footnote w:type="continuationSeparator" w:id="0">
    <w:p w:rsidR="00183218" w:rsidRDefault="00183218" w:rsidP="001B2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B4A82"/>
    <w:rsid w:val="00016136"/>
    <w:rsid w:val="000B5835"/>
    <w:rsid w:val="00183218"/>
    <w:rsid w:val="001B2AB4"/>
    <w:rsid w:val="00337655"/>
    <w:rsid w:val="004D5630"/>
    <w:rsid w:val="00501FCF"/>
    <w:rsid w:val="005844F4"/>
    <w:rsid w:val="00617098"/>
    <w:rsid w:val="00675B0D"/>
    <w:rsid w:val="00703388"/>
    <w:rsid w:val="00712417"/>
    <w:rsid w:val="007E0624"/>
    <w:rsid w:val="009202FC"/>
    <w:rsid w:val="00B37F31"/>
    <w:rsid w:val="00C50A3A"/>
    <w:rsid w:val="00CB4A82"/>
    <w:rsid w:val="00CF53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4A82"/>
    <w:rPr>
      <w:rFonts w:ascii="Tahoma" w:hAnsi="Tahoma" w:cs="Tahoma"/>
      <w:sz w:val="16"/>
      <w:szCs w:val="16"/>
    </w:rPr>
  </w:style>
  <w:style w:type="character" w:customStyle="1" w:styleId="Char">
    <w:name w:val="Κείμενο πλαισίου Char"/>
    <w:basedOn w:val="a0"/>
    <w:link w:val="a3"/>
    <w:uiPriority w:val="99"/>
    <w:semiHidden/>
    <w:rsid w:val="00CB4A82"/>
    <w:rPr>
      <w:rFonts w:ascii="Tahoma" w:hAnsi="Tahoma" w:cs="Tahoma"/>
      <w:sz w:val="16"/>
      <w:szCs w:val="16"/>
    </w:rPr>
  </w:style>
  <w:style w:type="character" w:customStyle="1" w:styleId="gmaildefault">
    <w:name w:val="gmail_default"/>
    <w:basedOn w:val="a0"/>
    <w:rsid w:val="00CB4A82"/>
  </w:style>
  <w:style w:type="character" w:styleId="-">
    <w:name w:val="Hyperlink"/>
    <w:basedOn w:val="a0"/>
    <w:uiPriority w:val="99"/>
    <w:semiHidden/>
    <w:unhideWhenUsed/>
    <w:rsid w:val="00CB4A82"/>
    <w:rPr>
      <w:color w:val="0000FF"/>
      <w:u w:val="single"/>
    </w:rPr>
  </w:style>
  <w:style w:type="paragraph" w:styleId="a4">
    <w:name w:val="header"/>
    <w:basedOn w:val="a"/>
    <w:link w:val="Char0"/>
    <w:uiPriority w:val="99"/>
    <w:semiHidden/>
    <w:unhideWhenUsed/>
    <w:rsid w:val="001B2AB4"/>
    <w:pPr>
      <w:tabs>
        <w:tab w:val="center" w:pos="4153"/>
        <w:tab w:val="right" w:pos="8306"/>
      </w:tabs>
    </w:pPr>
  </w:style>
  <w:style w:type="character" w:customStyle="1" w:styleId="Char0">
    <w:name w:val="Κεφαλίδα Char"/>
    <w:basedOn w:val="a0"/>
    <w:link w:val="a4"/>
    <w:uiPriority w:val="99"/>
    <w:semiHidden/>
    <w:rsid w:val="001B2AB4"/>
    <w:rPr>
      <w:sz w:val="24"/>
      <w:szCs w:val="24"/>
    </w:rPr>
  </w:style>
  <w:style w:type="paragraph" w:styleId="a5">
    <w:name w:val="footer"/>
    <w:basedOn w:val="a"/>
    <w:link w:val="Char1"/>
    <w:uiPriority w:val="99"/>
    <w:unhideWhenUsed/>
    <w:rsid w:val="001B2AB4"/>
    <w:pPr>
      <w:tabs>
        <w:tab w:val="center" w:pos="4153"/>
        <w:tab w:val="right" w:pos="8306"/>
      </w:tabs>
    </w:pPr>
  </w:style>
  <w:style w:type="character" w:customStyle="1" w:styleId="Char1">
    <w:name w:val="Υποσέλιδο Char"/>
    <w:basedOn w:val="a0"/>
    <w:link w:val="a5"/>
    <w:uiPriority w:val="99"/>
    <w:rsid w:val="001B2AB4"/>
    <w:rPr>
      <w:sz w:val="24"/>
      <w:szCs w:val="24"/>
    </w:rPr>
  </w:style>
</w:styles>
</file>

<file path=word/webSettings.xml><?xml version="1.0" encoding="utf-8"?>
<w:webSettings xmlns:r="http://schemas.openxmlformats.org/officeDocument/2006/relationships" xmlns:w="http://schemas.openxmlformats.org/wordprocessingml/2006/main">
  <w:divs>
    <w:div w:id="1229271875">
      <w:bodyDiv w:val="1"/>
      <w:marLeft w:val="0"/>
      <w:marRight w:val="0"/>
      <w:marTop w:val="0"/>
      <w:marBottom w:val="0"/>
      <w:divBdr>
        <w:top w:val="none" w:sz="0" w:space="0" w:color="auto"/>
        <w:left w:val="none" w:sz="0" w:space="0" w:color="auto"/>
        <w:bottom w:val="none" w:sz="0" w:space="0" w:color="auto"/>
        <w:right w:val="none" w:sz="0" w:space="0" w:color="auto"/>
      </w:divBdr>
      <w:divsChild>
        <w:div w:id="828711123">
          <w:marLeft w:val="0"/>
          <w:marRight w:val="0"/>
          <w:marTop w:val="0"/>
          <w:marBottom w:val="0"/>
          <w:divBdr>
            <w:top w:val="none" w:sz="0" w:space="0" w:color="auto"/>
            <w:left w:val="none" w:sz="0" w:space="0" w:color="auto"/>
            <w:bottom w:val="none" w:sz="0" w:space="0" w:color="auto"/>
            <w:right w:val="none" w:sz="0" w:space="0" w:color="auto"/>
          </w:divBdr>
        </w:div>
        <w:div w:id="1551770457">
          <w:marLeft w:val="0"/>
          <w:marRight w:val="0"/>
          <w:marTop w:val="0"/>
          <w:marBottom w:val="0"/>
          <w:divBdr>
            <w:top w:val="none" w:sz="0" w:space="0" w:color="auto"/>
            <w:left w:val="none" w:sz="0" w:space="0" w:color="auto"/>
            <w:bottom w:val="none" w:sz="0" w:space="0" w:color="auto"/>
            <w:right w:val="none" w:sz="0" w:space="0" w:color="auto"/>
          </w:divBdr>
        </w:div>
        <w:div w:id="593322627">
          <w:marLeft w:val="0"/>
          <w:marRight w:val="0"/>
          <w:marTop w:val="0"/>
          <w:marBottom w:val="0"/>
          <w:divBdr>
            <w:top w:val="none" w:sz="0" w:space="0" w:color="auto"/>
            <w:left w:val="none" w:sz="0" w:space="0" w:color="auto"/>
            <w:bottom w:val="none" w:sz="0" w:space="0" w:color="auto"/>
            <w:right w:val="none" w:sz="0" w:space="0" w:color="auto"/>
          </w:divBdr>
        </w:div>
        <w:div w:id="1483619659">
          <w:marLeft w:val="0"/>
          <w:marRight w:val="0"/>
          <w:marTop w:val="0"/>
          <w:marBottom w:val="0"/>
          <w:divBdr>
            <w:top w:val="none" w:sz="0" w:space="0" w:color="auto"/>
            <w:left w:val="none" w:sz="0" w:space="0" w:color="auto"/>
            <w:bottom w:val="none" w:sz="0" w:space="0" w:color="auto"/>
            <w:right w:val="none" w:sz="0" w:space="0" w:color="auto"/>
          </w:divBdr>
        </w:div>
        <w:div w:id="2024242728">
          <w:marLeft w:val="0"/>
          <w:marRight w:val="0"/>
          <w:marTop w:val="0"/>
          <w:marBottom w:val="0"/>
          <w:divBdr>
            <w:top w:val="none" w:sz="0" w:space="0" w:color="auto"/>
            <w:left w:val="none" w:sz="0" w:space="0" w:color="auto"/>
            <w:bottom w:val="none" w:sz="0" w:space="0" w:color="auto"/>
            <w:right w:val="none" w:sz="0" w:space="0" w:color="auto"/>
          </w:divBdr>
        </w:div>
        <w:div w:id="2029210059">
          <w:marLeft w:val="0"/>
          <w:marRight w:val="0"/>
          <w:marTop w:val="0"/>
          <w:marBottom w:val="0"/>
          <w:divBdr>
            <w:top w:val="none" w:sz="0" w:space="0" w:color="auto"/>
            <w:left w:val="none" w:sz="0" w:space="0" w:color="auto"/>
            <w:bottom w:val="none" w:sz="0" w:space="0" w:color="auto"/>
            <w:right w:val="none" w:sz="0" w:space="0" w:color="auto"/>
          </w:divBdr>
        </w:div>
        <w:div w:id="197351197">
          <w:marLeft w:val="0"/>
          <w:marRight w:val="0"/>
          <w:marTop w:val="0"/>
          <w:marBottom w:val="0"/>
          <w:divBdr>
            <w:top w:val="none" w:sz="0" w:space="0" w:color="auto"/>
            <w:left w:val="none" w:sz="0" w:space="0" w:color="auto"/>
            <w:bottom w:val="none" w:sz="0" w:space="0" w:color="auto"/>
            <w:right w:val="none" w:sz="0" w:space="0" w:color="auto"/>
          </w:divBdr>
        </w:div>
        <w:div w:id="216937761">
          <w:marLeft w:val="0"/>
          <w:marRight w:val="0"/>
          <w:marTop w:val="0"/>
          <w:marBottom w:val="0"/>
          <w:divBdr>
            <w:top w:val="none" w:sz="0" w:space="0" w:color="auto"/>
            <w:left w:val="none" w:sz="0" w:space="0" w:color="auto"/>
            <w:bottom w:val="none" w:sz="0" w:space="0" w:color="auto"/>
            <w:right w:val="none" w:sz="0" w:space="0" w:color="auto"/>
          </w:divBdr>
        </w:div>
        <w:div w:id="1503742659">
          <w:marLeft w:val="0"/>
          <w:marRight w:val="0"/>
          <w:marTop w:val="0"/>
          <w:marBottom w:val="0"/>
          <w:divBdr>
            <w:top w:val="none" w:sz="0" w:space="0" w:color="auto"/>
            <w:left w:val="none" w:sz="0" w:space="0" w:color="auto"/>
            <w:bottom w:val="none" w:sz="0" w:space="0" w:color="auto"/>
            <w:right w:val="none" w:sz="0" w:space="0" w:color="auto"/>
          </w:divBdr>
        </w:div>
        <w:div w:id="1203517374">
          <w:marLeft w:val="0"/>
          <w:marRight w:val="0"/>
          <w:marTop w:val="0"/>
          <w:marBottom w:val="0"/>
          <w:divBdr>
            <w:top w:val="none" w:sz="0" w:space="0" w:color="auto"/>
            <w:left w:val="none" w:sz="0" w:space="0" w:color="auto"/>
            <w:bottom w:val="none" w:sz="0" w:space="0" w:color="auto"/>
            <w:right w:val="none" w:sz="0" w:space="0" w:color="auto"/>
          </w:divBdr>
        </w:div>
        <w:div w:id="145978775">
          <w:marLeft w:val="0"/>
          <w:marRight w:val="0"/>
          <w:marTop w:val="0"/>
          <w:marBottom w:val="0"/>
          <w:divBdr>
            <w:top w:val="none" w:sz="0" w:space="0" w:color="auto"/>
            <w:left w:val="none" w:sz="0" w:space="0" w:color="auto"/>
            <w:bottom w:val="none" w:sz="0" w:space="0" w:color="auto"/>
            <w:right w:val="none" w:sz="0" w:space="0" w:color="auto"/>
          </w:divBdr>
        </w:div>
        <w:div w:id="1034379708">
          <w:marLeft w:val="0"/>
          <w:marRight w:val="0"/>
          <w:marTop w:val="0"/>
          <w:marBottom w:val="0"/>
          <w:divBdr>
            <w:top w:val="none" w:sz="0" w:space="0" w:color="auto"/>
            <w:left w:val="none" w:sz="0" w:space="0" w:color="auto"/>
            <w:bottom w:val="none" w:sz="0" w:space="0" w:color="auto"/>
            <w:right w:val="none" w:sz="0" w:space="0" w:color="auto"/>
          </w:divBdr>
        </w:div>
        <w:div w:id="499278551">
          <w:marLeft w:val="0"/>
          <w:marRight w:val="0"/>
          <w:marTop w:val="0"/>
          <w:marBottom w:val="0"/>
          <w:divBdr>
            <w:top w:val="none" w:sz="0" w:space="0" w:color="auto"/>
            <w:left w:val="none" w:sz="0" w:space="0" w:color="auto"/>
            <w:bottom w:val="none" w:sz="0" w:space="0" w:color="auto"/>
            <w:right w:val="none" w:sz="0" w:space="0" w:color="auto"/>
          </w:divBdr>
        </w:div>
        <w:div w:id="1763525358">
          <w:marLeft w:val="0"/>
          <w:marRight w:val="0"/>
          <w:marTop w:val="0"/>
          <w:marBottom w:val="0"/>
          <w:divBdr>
            <w:top w:val="none" w:sz="0" w:space="0" w:color="auto"/>
            <w:left w:val="none" w:sz="0" w:space="0" w:color="auto"/>
            <w:bottom w:val="none" w:sz="0" w:space="0" w:color="auto"/>
            <w:right w:val="none" w:sz="0" w:space="0" w:color="auto"/>
          </w:divBdr>
        </w:div>
        <w:div w:id="896863209">
          <w:marLeft w:val="0"/>
          <w:marRight w:val="0"/>
          <w:marTop w:val="0"/>
          <w:marBottom w:val="0"/>
          <w:divBdr>
            <w:top w:val="none" w:sz="0" w:space="0" w:color="auto"/>
            <w:left w:val="none" w:sz="0" w:space="0" w:color="auto"/>
            <w:bottom w:val="none" w:sz="0" w:space="0" w:color="auto"/>
            <w:right w:val="none" w:sz="0" w:space="0" w:color="auto"/>
          </w:divBdr>
        </w:div>
        <w:div w:id="33165005">
          <w:marLeft w:val="0"/>
          <w:marRight w:val="0"/>
          <w:marTop w:val="0"/>
          <w:marBottom w:val="0"/>
          <w:divBdr>
            <w:top w:val="none" w:sz="0" w:space="0" w:color="auto"/>
            <w:left w:val="none" w:sz="0" w:space="0" w:color="auto"/>
            <w:bottom w:val="none" w:sz="0" w:space="0" w:color="auto"/>
            <w:right w:val="none" w:sz="0" w:space="0" w:color="auto"/>
          </w:divBdr>
        </w:div>
        <w:div w:id="1509100376">
          <w:marLeft w:val="0"/>
          <w:marRight w:val="0"/>
          <w:marTop w:val="0"/>
          <w:marBottom w:val="0"/>
          <w:divBdr>
            <w:top w:val="none" w:sz="0" w:space="0" w:color="auto"/>
            <w:left w:val="none" w:sz="0" w:space="0" w:color="auto"/>
            <w:bottom w:val="none" w:sz="0" w:space="0" w:color="auto"/>
            <w:right w:val="none" w:sz="0" w:space="0" w:color="auto"/>
          </w:divBdr>
        </w:div>
        <w:div w:id="1187669303">
          <w:marLeft w:val="0"/>
          <w:marRight w:val="0"/>
          <w:marTop w:val="0"/>
          <w:marBottom w:val="0"/>
          <w:divBdr>
            <w:top w:val="none" w:sz="0" w:space="0" w:color="auto"/>
            <w:left w:val="none" w:sz="0" w:space="0" w:color="auto"/>
            <w:bottom w:val="none" w:sz="0" w:space="0" w:color="auto"/>
            <w:right w:val="none" w:sz="0" w:space="0" w:color="auto"/>
          </w:divBdr>
        </w:div>
        <w:div w:id="641928894">
          <w:marLeft w:val="0"/>
          <w:marRight w:val="0"/>
          <w:marTop w:val="0"/>
          <w:marBottom w:val="0"/>
          <w:divBdr>
            <w:top w:val="none" w:sz="0" w:space="0" w:color="auto"/>
            <w:left w:val="none" w:sz="0" w:space="0" w:color="auto"/>
            <w:bottom w:val="none" w:sz="0" w:space="0" w:color="auto"/>
            <w:right w:val="none" w:sz="0" w:space="0" w:color="auto"/>
          </w:divBdr>
        </w:div>
        <w:div w:id="779302876">
          <w:marLeft w:val="0"/>
          <w:marRight w:val="0"/>
          <w:marTop w:val="0"/>
          <w:marBottom w:val="0"/>
          <w:divBdr>
            <w:top w:val="none" w:sz="0" w:space="0" w:color="auto"/>
            <w:left w:val="none" w:sz="0" w:space="0" w:color="auto"/>
            <w:bottom w:val="none" w:sz="0" w:space="0" w:color="auto"/>
            <w:right w:val="none" w:sz="0" w:space="0" w:color="auto"/>
          </w:divBdr>
        </w:div>
        <w:div w:id="113521090">
          <w:marLeft w:val="0"/>
          <w:marRight w:val="0"/>
          <w:marTop w:val="0"/>
          <w:marBottom w:val="0"/>
          <w:divBdr>
            <w:top w:val="none" w:sz="0" w:space="0" w:color="auto"/>
            <w:left w:val="none" w:sz="0" w:space="0" w:color="auto"/>
            <w:bottom w:val="none" w:sz="0" w:space="0" w:color="auto"/>
            <w:right w:val="none" w:sz="0" w:space="0" w:color="auto"/>
          </w:divBdr>
        </w:div>
        <w:div w:id="1828207291">
          <w:marLeft w:val="0"/>
          <w:marRight w:val="0"/>
          <w:marTop w:val="0"/>
          <w:marBottom w:val="0"/>
          <w:divBdr>
            <w:top w:val="none" w:sz="0" w:space="0" w:color="auto"/>
            <w:left w:val="none" w:sz="0" w:space="0" w:color="auto"/>
            <w:bottom w:val="none" w:sz="0" w:space="0" w:color="auto"/>
            <w:right w:val="none" w:sz="0" w:space="0" w:color="auto"/>
          </w:divBdr>
        </w:div>
        <w:div w:id="663436362">
          <w:marLeft w:val="0"/>
          <w:marRight w:val="0"/>
          <w:marTop w:val="0"/>
          <w:marBottom w:val="0"/>
          <w:divBdr>
            <w:top w:val="none" w:sz="0" w:space="0" w:color="auto"/>
            <w:left w:val="none" w:sz="0" w:space="0" w:color="auto"/>
            <w:bottom w:val="none" w:sz="0" w:space="0" w:color="auto"/>
            <w:right w:val="none" w:sz="0" w:space="0" w:color="auto"/>
          </w:divBdr>
        </w:div>
        <w:div w:id="2135324203">
          <w:marLeft w:val="0"/>
          <w:marRight w:val="0"/>
          <w:marTop w:val="0"/>
          <w:marBottom w:val="0"/>
          <w:divBdr>
            <w:top w:val="none" w:sz="0" w:space="0" w:color="auto"/>
            <w:left w:val="none" w:sz="0" w:space="0" w:color="auto"/>
            <w:bottom w:val="none" w:sz="0" w:space="0" w:color="auto"/>
            <w:right w:val="none" w:sz="0" w:space="0" w:color="auto"/>
          </w:divBdr>
        </w:div>
        <w:div w:id="1922181715">
          <w:marLeft w:val="0"/>
          <w:marRight w:val="0"/>
          <w:marTop w:val="0"/>
          <w:marBottom w:val="0"/>
          <w:divBdr>
            <w:top w:val="none" w:sz="0" w:space="0" w:color="auto"/>
            <w:left w:val="none" w:sz="0" w:space="0" w:color="auto"/>
            <w:bottom w:val="none" w:sz="0" w:space="0" w:color="auto"/>
            <w:right w:val="none" w:sz="0" w:space="0" w:color="auto"/>
          </w:divBdr>
        </w:div>
        <w:div w:id="1025404694">
          <w:marLeft w:val="0"/>
          <w:marRight w:val="0"/>
          <w:marTop w:val="0"/>
          <w:marBottom w:val="0"/>
          <w:divBdr>
            <w:top w:val="none" w:sz="0" w:space="0" w:color="auto"/>
            <w:left w:val="none" w:sz="0" w:space="0" w:color="auto"/>
            <w:bottom w:val="none" w:sz="0" w:space="0" w:color="auto"/>
            <w:right w:val="none" w:sz="0" w:space="0" w:color="auto"/>
          </w:divBdr>
        </w:div>
        <w:div w:id="1151287099">
          <w:marLeft w:val="0"/>
          <w:marRight w:val="0"/>
          <w:marTop w:val="0"/>
          <w:marBottom w:val="0"/>
          <w:divBdr>
            <w:top w:val="none" w:sz="0" w:space="0" w:color="auto"/>
            <w:left w:val="none" w:sz="0" w:space="0" w:color="auto"/>
            <w:bottom w:val="none" w:sz="0" w:space="0" w:color="auto"/>
            <w:right w:val="none" w:sz="0" w:space="0" w:color="auto"/>
          </w:divBdr>
        </w:div>
        <w:div w:id="1491599682">
          <w:marLeft w:val="0"/>
          <w:marRight w:val="0"/>
          <w:marTop w:val="0"/>
          <w:marBottom w:val="0"/>
          <w:divBdr>
            <w:top w:val="none" w:sz="0" w:space="0" w:color="auto"/>
            <w:left w:val="none" w:sz="0" w:space="0" w:color="auto"/>
            <w:bottom w:val="none" w:sz="0" w:space="0" w:color="auto"/>
            <w:right w:val="none" w:sz="0" w:space="0" w:color="auto"/>
          </w:divBdr>
        </w:div>
        <w:div w:id="1305622588">
          <w:marLeft w:val="0"/>
          <w:marRight w:val="0"/>
          <w:marTop w:val="0"/>
          <w:marBottom w:val="0"/>
          <w:divBdr>
            <w:top w:val="none" w:sz="0" w:space="0" w:color="auto"/>
            <w:left w:val="none" w:sz="0" w:space="0" w:color="auto"/>
            <w:bottom w:val="none" w:sz="0" w:space="0" w:color="auto"/>
            <w:right w:val="none" w:sz="0" w:space="0" w:color="auto"/>
          </w:divBdr>
        </w:div>
        <w:div w:id="1705322651">
          <w:marLeft w:val="0"/>
          <w:marRight w:val="0"/>
          <w:marTop w:val="0"/>
          <w:marBottom w:val="0"/>
          <w:divBdr>
            <w:top w:val="none" w:sz="0" w:space="0" w:color="auto"/>
            <w:left w:val="none" w:sz="0" w:space="0" w:color="auto"/>
            <w:bottom w:val="none" w:sz="0" w:space="0" w:color="auto"/>
            <w:right w:val="none" w:sz="0" w:space="0" w:color="auto"/>
          </w:divBdr>
        </w:div>
        <w:div w:id="1218861082">
          <w:marLeft w:val="0"/>
          <w:marRight w:val="0"/>
          <w:marTop w:val="0"/>
          <w:marBottom w:val="0"/>
          <w:divBdr>
            <w:top w:val="none" w:sz="0" w:space="0" w:color="auto"/>
            <w:left w:val="none" w:sz="0" w:space="0" w:color="auto"/>
            <w:bottom w:val="none" w:sz="0" w:space="0" w:color="auto"/>
            <w:right w:val="none" w:sz="0" w:space="0" w:color="auto"/>
          </w:divBdr>
        </w:div>
        <w:div w:id="174612225">
          <w:marLeft w:val="0"/>
          <w:marRight w:val="0"/>
          <w:marTop w:val="0"/>
          <w:marBottom w:val="0"/>
          <w:divBdr>
            <w:top w:val="none" w:sz="0" w:space="0" w:color="auto"/>
            <w:left w:val="none" w:sz="0" w:space="0" w:color="auto"/>
            <w:bottom w:val="none" w:sz="0" w:space="0" w:color="auto"/>
            <w:right w:val="none" w:sz="0" w:space="0" w:color="auto"/>
          </w:divBdr>
        </w:div>
      </w:divsChild>
    </w:div>
    <w:div w:id="18011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4.bp.blogspot.com/_iiluUEluqEA/R9azs5KQbgI/AAAAAAAAAAM/iQoPv6m4Jwo/s320/%CE%B5%CE%B8%CE%BD%CE%BF%CF%83%CE%B7%CE%BC%CE%BF.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846</Words>
  <Characters>4571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m.rozakos</cp:lastModifiedBy>
  <cp:revision>2</cp:revision>
  <dcterms:created xsi:type="dcterms:W3CDTF">2022-07-04T08:26:00Z</dcterms:created>
  <dcterms:modified xsi:type="dcterms:W3CDTF">2022-07-04T11:41:00Z</dcterms:modified>
</cp:coreProperties>
</file>